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00D" w:rsidRDefault="00085EEF">
      <w:pPr>
        <w:spacing w:line="0" w:lineRule="atLeast"/>
        <w:jc w:val="center"/>
        <w:rPr>
          <w:rFonts w:ascii="方正小标宋简体" w:eastAsia="方正小标宋简体"/>
          <w:sz w:val="44"/>
          <w:szCs w:val="44"/>
        </w:rPr>
      </w:pPr>
      <w:r>
        <w:rPr>
          <w:rFonts w:ascii="方正小标宋简体" w:eastAsia="方正小标宋简体" w:hint="eastAsia"/>
          <w:sz w:val="44"/>
          <w:szCs w:val="44"/>
        </w:rPr>
        <w:t>参与疫情防控工作心得体会</w:t>
      </w:r>
    </w:p>
    <w:p w:rsidR="00A9500D" w:rsidRDefault="00085EEF">
      <w:pPr>
        <w:spacing w:line="0" w:lineRule="atLeast"/>
        <w:jc w:val="center"/>
        <w:rPr>
          <w:rFonts w:ascii="楷体_GB2312" w:eastAsia="楷体_GB2312"/>
          <w:sz w:val="44"/>
          <w:szCs w:val="44"/>
        </w:rPr>
      </w:pPr>
      <w:r>
        <w:rPr>
          <w:rFonts w:ascii="楷体_GB2312" w:eastAsia="楷体_GB2312" w:hint="eastAsia"/>
          <w:sz w:val="32"/>
          <w:szCs w:val="32"/>
        </w:rPr>
        <w:t>招商招展处 赵鑫</w:t>
      </w:r>
    </w:p>
    <w:p w:rsidR="00A9500D" w:rsidRDefault="00A9500D">
      <w:pPr>
        <w:spacing w:line="560" w:lineRule="exact"/>
        <w:rPr>
          <w:rFonts w:ascii="仿宋_GB2312" w:eastAsia="仿宋_GB2312"/>
          <w:sz w:val="32"/>
          <w:szCs w:val="32"/>
        </w:rPr>
      </w:pPr>
    </w:p>
    <w:p w:rsidR="00A9500D" w:rsidRDefault="00085EEF">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021</w:t>
      </w:r>
      <w:r>
        <w:rPr>
          <w:rFonts w:ascii="仿宋_GB2312" w:eastAsia="仿宋_GB2312" w:hint="eastAsia"/>
          <w:sz w:val="32"/>
          <w:szCs w:val="32"/>
        </w:rPr>
        <w:t>年4月至1</w:t>
      </w:r>
      <w:r>
        <w:rPr>
          <w:rFonts w:ascii="仿宋_GB2312" w:eastAsia="仿宋_GB2312"/>
          <w:sz w:val="32"/>
          <w:szCs w:val="32"/>
        </w:rPr>
        <w:t>2</w:t>
      </w:r>
      <w:r>
        <w:rPr>
          <w:rFonts w:ascii="仿宋_GB2312" w:eastAsia="仿宋_GB2312" w:hint="eastAsia"/>
          <w:sz w:val="32"/>
          <w:szCs w:val="32"/>
        </w:rPr>
        <w:t>月，根据市商务局和中心的总体安排，我被抽调到北京新冠肺炎疫情防控领导小组物资保障及保供稳价组，参加我市疫情防控的保供稳价工作，今年5月又因同事居家隔离再次紧急加入专班，2次的疫情防控工作有辛劳付出，更有许多收获和提高。</w:t>
      </w:r>
    </w:p>
    <w:p w:rsidR="00A9500D" w:rsidRDefault="00085EEF">
      <w:pPr>
        <w:spacing w:line="560" w:lineRule="exact"/>
        <w:ind w:firstLineChars="200" w:firstLine="640"/>
        <w:rPr>
          <w:rFonts w:ascii="仿宋_GB2312" w:eastAsia="仿宋_GB2312"/>
          <w:sz w:val="32"/>
          <w:szCs w:val="32"/>
        </w:rPr>
      </w:pPr>
      <w:r>
        <w:rPr>
          <w:rFonts w:ascii="黑体" w:eastAsia="黑体" w:hAnsi="黑体" w:hint="eastAsia"/>
          <w:sz w:val="32"/>
          <w:szCs w:val="32"/>
        </w:rPr>
        <w:t>一、尽快熟悉岗位，迅速开展工作。</w:t>
      </w:r>
      <w:r>
        <w:rPr>
          <w:rFonts w:ascii="仿宋_GB2312" w:eastAsia="仿宋_GB2312" w:hint="eastAsia"/>
          <w:sz w:val="32"/>
          <w:szCs w:val="32"/>
        </w:rPr>
        <w:t>参与到与原岗位截然不同的工作中，业务的不熟悉是我遇到的第一个拦路虎。物资保障及保供稳价组的工作“时间紧、任务急”，需要尽快办理。靠着领导的帮带和悉心指导、身边同事的热心帮助以及自身的钻研，一步步成长，逐步适应工作要求。物资保障及保供稳价组，需要协调联系组内成员单位以及联系其他工作组、各区共同作战，在工作中的关系处理以及工作配合上，从最开始的经验不足到与各部门在工作中建立革命友谊、团结互助，不仅是靠自己虚心求教、灵活应对，更是靠着所有“战友”在抗击疫情战斗中的大局意识和万众一心。</w:t>
      </w:r>
    </w:p>
    <w:p w:rsidR="00A9500D" w:rsidRDefault="00085EEF">
      <w:pPr>
        <w:spacing w:line="560" w:lineRule="exact"/>
        <w:ind w:firstLineChars="200" w:firstLine="640"/>
        <w:rPr>
          <w:rFonts w:ascii="仿宋_GB2312" w:eastAsia="仿宋_GB2312"/>
          <w:sz w:val="32"/>
          <w:szCs w:val="32"/>
        </w:rPr>
      </w:pPr>
      <w:r>
        <w:rPr>
          <w:rFonts w:ascii="黑体" w:eastAsia="黑体" w:hAnsi="黑体" w:hint="eastAsia"/>
          <w:sz w:val="32"/>
          <w:szCs w:val="32"/>
        </w:rPr>
        <w:t>二、不断完善提高，形成严谨细致的工作作风。</w:t>
      </w:r>
      <w:r>
        <w:rPr>
          <w:rFonts w:ascii="仿宋_GB2312" w:eastAsia="仿宋_GB2312" w:hint="eastAsia"/>
          <w:sz w:val="32"/>
          <w:szCs w:val="32"/>
        </w:rPr>
        <w:t>专班工作要求严谨细致，但由于经验不足，也常出现小问题和错误。为更好地为市领导调度全市生活物资和防疫物资的供应和价格稳定工作服务，在领导的指导督促以及精益求精的自我提醒下，自己不</w:t>
      </w:r>
      <w:r>
        <w:rPr>
          <w:rFonts w:ascii="仿宋_GB2312" w:eastAsia="仿宋_GB2312" w:hint="eastAsia"/>
          <w:sz w:val="32"/>
          <w:szCs w:val="32"/>
        </w:rPr>
        <w:lastRenderedPageBreak/>
        <w:t>断发掘、整改问题，摸索工作方法，较好地保障了领导对我组疫情防控工作的调度。</w:t>
      </w:r>
    </w:p>
    <w:p w:rsidR="00A9500D" w:rsidRDefault="00085EEF">
      <w:pPr>
        <w:spacing w:line="560" w:lineRule="exact"/>
        <w:ind w:firstLineChars="200" w:firstLine="640"/>
        <w:rPr>
          <w:rFonts w:ascii="仿宋_GB2312" w:eastAsia="仿宋_GB2312"/>
          <w:sz w:val="32"/>
          <w:szCs w:val="32"/>
        </w:rPr>
      </w:pPr>
      <w:r>
        <w:rPr>
          <w:rFonts w:ascii="黑体" w:eastAsia="黑体" w:hAnsi="黑体" w:hint="eastAsia"/>
          <w:sz w:val="32"/>
          <w:szCs w:val="32"/>
        </w:rPr>
        <w:t>三、克服自身困难，勇于奉献。</w:t>
      </w:r>
      <w:r>
        <w:rPr>
          <w:rFonts w:ascii="仿宋_GB2312" w:eastAsia="仿宋_GB2312" w:hint="eastAsia"/>
          <w:sz w:val="32"/>
          <w:szCs w:val="32"/>
        </w:rPr>
        <w:t>按照市防控办和市领导的要求要求，我组每天7:3</w:t>
      </w:r>
      <w:r>
        <w:rPr>
          <w:rFonts w:ascii="仿宋_GB2312" w:eastAsia="仿宋_GB2312"/>
          <w:sz w:val="32"/>
          <w:szCs w:val="32"/>
        </w:rPr>
        <w:t>0</w:t>
      </w:r>
      <w:r>
        <w:rPr>
          <w:rFonts w:ascii="仿宋_GB2312" w:eastAsia="仿宋_GB2312" w:hint="eastAsia"/>
          <w:sz w:val="32"/>
          <w:szCs w:val="32"/>
        </w:rPr>
        <w:t>前需向有关部门报送数据，每天下午需报送我组工作日报材料。在这期间，我能够克服自身惰性，坚持按照时间节点收集、整理并报送相关材料，双休日、节假日丝毫不敢懈怠，坚定不移地完成任务。去年8月疫情反弹，综合组人员紧缺，在自己感冒犯鼻炎情况下，身边同事都调侃说纸巾不离手，发扬“肯吃苦、能吃苦”精神，坚守岗位，持续作战。在疫情反弹期间，工作量突增，在加班加点，高强度作战状态下，圆满完成了疫情反弹期间我组的物资保障及保供稳价工作任务。双休日和节假日牺牲休息，用实际行动践行了“干部在岗，群众过节”要求，发扬“舍小家、为大家”精神，放弃了与父母团圆、朋友相聚的时间，严格落实值备班制度。</w:t>
      </w:r>
    </w:p>
    <w:p w:rsidR="00136CCE" w:rsidRDefault="00085EEF" w:rsidP="00136CCE">
      <w:pPr>
        <w:spacing w:line="560" w:lineRule="exact"/>
        <w:ind w:firstLineChars="200" w:firstLine="640"/>
        <w:rPr>
          <w:rFonts w:ascii="仿宋_GB2312" w:eastAsia="仿宋_GB2312"/>
          <w:sz w:val="32"/>
          <w:szCs w:val="32"/>
        </w:rPr>
      </w:pPr>
      <w:r>
        <w:rPr>
          <w:rFonts w:ascii="仿宋_GB2312" w:eastAsia="仿宋_GB2312" w:hint="eastAsia"/>
          <w:sz w:val="32"/>
          <w:szCs w:val="32"/>
        </w:rPr>
        <w:t>在参与疫情防控工作时，领导和同事们兢兢业业、任劳任怨的作风，时时刻刻都激励着我。每看到身边领导深夜1</w:t>
      </w:r>
      <w:r>
        <w:rPr>
          <w:rFonts w:ascii="仿宋_GB2312" w:eastAsia="仿宋_GB2312"/>
          <w:sz w:val="32"/>
          <w:szCs w:val="32"/>
        </w:rPr>
        <w:t>1</w:t>
      </w:r>
      <w:r>
        <w:rPr>
          <w:rFonts w:ascii="仿宋_GB2312" w:eastAsia="仿宋_GB2312" w:hint="eastAsia"/>
          <w:sz w:val="32"/>
          <w:szCs w:val="32"/>
        </w:rPr>
        <w:t>点还在岗位上忙碌，都让我动容；各级领导深夜凌晨还在调度部署疫情防控工作，让我更有了坚持下去的决心。忙碌而充实专班工作与本职岗位发展有所不同，但切身参与抗击疫情是激人奋进的，同时也让自己为首都的防疫事业作出应有的贡献。</w:t>
      </w:r>
    </w:p>
    <w:p w:rsidR="00C015CA" w:rsidRDefault="00C015CA" w:rsidP="00C015CA">
      <w:pPr>
        <w:spacing w:line="560" w:lineRule="exact"/>
        <w:ind w:firstLineChars="200" w:firstLine="640"/>
        <w:rPr>
          <w:rFonts w:ascii="仿宋_GB2312" w:eastAsia="仿宋_GB2312"/>
          <w:sz w:val="32"/>
          <w:szCs w:val="32"/>
        </w:rPr>
      </w:pPr>
      <w:r w:rsidRPr="00C015CA">
        <w:rPr>
          <w:rFonts w:ascii="仿宋_GB2312" w:eastAsia="仿宋_GB2312" w:hint="eastAsia"/>
          <w:noProof/>
          <w:sz w:val="32"/>
          <w:szCs w:val="32"/>
        </w:rPr>
        <w:lastRenderedPageBreak/>
        <w:drawing>
          <wp:anchor distT="0" distB="0" distL="114300" distR="114300" simplePos="0" relativeHeight="251659264" behindDoc="0" locked="0" layoutInCell="1" allowOverlap="1">
            <wp:simplePos x="0" y="0"/>
            <wp:positionH relativeFrom="column">
              <wp:posOffset>418465</wp:posOffset>
            </wp:positionH>
            <wp:positionV relativeFrom="paragraph">
              <wp:posOffset>275590</wp:posOffset>
            </wp:positionV>
            <wp:extent cx="4668520" cy="3508375"/>
            <wp:effectExtent l="19050" t="0" r="0" b="0"/>
            <wp:wrapTopAndBottom/>
            <wp:docPr id="2" name="图片 1" descr="C:\Users\ADMINI~1\AppData\Local\Temp\WeChat Files\19b30fd7959aa974c63072b575d84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19b30fd7959aa974c63072b575d8450.jpg"/>
                    <pic:cNvPicPr>
                      <a:picLocks noChangeAspect="1" noChangeArrowheads="1"/>
                    </pic:cNvPicPr>
                  </pic:nvPicPr>
                  <pic:blipFill>
                    <a:blip r:embed="rId7"/>
                    <a:srcRect/>
                    <a:stretch>
                      <a:fillRect/>
                    </a:stretch>
                  </pic:blipFill>
                  <pic:spPr bwMode="auto">
                    <a:xfrm>
                      <a:off x="0" y="0"/>
                      <a:ext cx="4668520" cy="3508375"/>
                    </a:xfrm>
                    <a:prstGeom prst="rect">
                      <a:avLst/>
                    </a:prstGeom>
                    <a:noFill/>
                    <a:ln w="9525">
                      <a:noFill/>
                      <a:miter lim="800000"/>
                      <a:headEnd/>
                      <a:tailEnd/>
                    </a:ln>
                  </pic:spPr>
                </pic:pic>
              </a:graphicData>
            </a:graphic>
          </wp:anchor>
        </w:drawing>
      </w:r>
    </w:p>
    <w:sectPr w:rsidR="00C015CA" w:rsidSect="00A9500D">
      <w:headerReference w:type="default" r:id="rId8"/>
      <w:footerReference w:type="default" r:id="rId9"/>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80C" w:rsidRDefault="00E4380C" w:rsidP="00A9500D">
      <w:r>
        <w:separator/>
      </w:r>
    </w:p>
  </w:endnote>
  <w:endnote w:type="continuationSeparator" w:id="1">
    <w:p w:rsidR="00E4380C" w:rsidRDefault="00E4380C" w:rsidP="00A9500D">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00D" w:rsidRDefault="00780E5C">
    <w:pPr>
      <w:pStyle w:val="a3"/>
    </w:pPr>
    <w:r>
      <w:pict>
        <v:shapetype id="_x0000_t202" coordsize="21600,21600" o:spt="202" path="m,l,21600r21600,l21600,xe">
          <v:stroke joinstyle="miter"/>
          <v:path gradientshapeok="t" o:connecttype="rect"/>
        </v:shapetype>
        <v:shape id="_x0000_s1026" type="#_x0000_t202" style="position:absolute;margin-left:312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rsidR="00A9500D" w:rsidRDefault="00780E5C">
                <w:pPr>
                  <w:pStyle w:val="a3"/>
                  <w:rPr>
                    <w:rFonts w:ascii="宋体" w:eastAsia="宋体" w:hAnsi="宋体" w:cs="宋体"/>
                    <w:sz w:val="28"/>
                    <w:szCs w:val="28"/>
                  </w:rPr>
                </w:pPr>
                <w:r>
                  <w:rPr>
                    <w:rFonts w:ascii="宋体" w:eastAsia="宋体" w:hAnsi="宋体" w:cs="宋体" w:hint="eastAsia"/>
                    <w:sz w:val="28"/>
                    <w:szCs w:val="28"/>
                  </w:rPr>
                  <w:fldChar w:fldCharType="begin"/>
                </w:r>
                <w:r w:rsidR="00085EEF">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C361D1">
                  <w:rPr>
                    <w:rFonts w:ascii="宋体" w:eastAsia="宋体" w:hAnsi="宋体" w:cs="宋体"/>
                    <w:noProof/>
                    <w:sz w:val="28"/>
                    <w:szCs w:val="28"/>
                  </w:rPr>
                  <w:t>- 1 -</w:t>
                </w:r>
                <w:r>
                  <w:rPr>
                    <w:rFonts w:ascii="宋体" w:eastAsia="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80C" w:rsidRDefault="00E4380C" w:rsidP="00A9500D">
      <w:r>
        <w:separator/>
      </w:r>
    </w:p>
  </w:footnote>
  <w:footnote w:type="continuationSeparator" w:id="1">
    <w:p w:rsidR="00E4380C" w:rsidRDefault="00E4380C" w:rsidP="00A950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00D" w:rsidRDefault="00A9500D">
    <w:pPr>
      <w:pStyle w:val="a4"/>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jc5OTU2NGYzZGUwNDM3OTg4MTZmODQ4MDdjNDkxNmIifQ=="/>
  </w:docVars>
  <w:rsids>
    <w:rsidRoot w:val="009A397E"/>
    <w:rsid w:val="00085EEF"/>
    <w:rsid w:val="000F0A79"/>
    <w:rsid w:val="00117BFE"/>
    <w:rsid w:val="001264F1"/>
    <w:rsid w:val="00136CCE"/>
    <w:rsid w:val="001D6CE6"/>
    <w:rsid w:val="00224046"/>
    <w:rsid w:val="002D35A5"/>
    <w:rsid w:val="002D3E88"/>
    <w:rsid w:val="003169DC"/>
    <w:rsid w:val="003C3FC4"/>
    <w:rsid w:val="003D35A9"/>
    <w:rsid w:val="0042647B"/>
    <w:rsid w:val="00461025"/>
    <w:rsid w:val="00587810"/>
    <w:rsid w:val="005950CF"/>
    <w:rsid w:val="00625486"/>
    <w:rsid w:val="00694949"/>
    <w:rsid w:val="006A0C64"/>
    <w:rsid w:val="006C2602"/>
    <w:rsid w:val="007001E8"/>
    <w:rsid w:val="00780E5C"/>
    <w:rsid w:val="00946EAE"/>
    <w:rsid w:val="009A397E"/>
    <w:rsid w:val="00A00ACC"/>
    <w:rsid w:val="00A9500D"/>
    <w:rsid w:val="00B03DC7"/>
    <w:rsid w:val="00B26B57"/>
    <w:rsid w:val="00C015CA"/>
    <w:rsid w:val="00C1686B"/>
    <w:rsid w:val="00C361D1"/>
    <w:rsid w:val="00CE110D"/>
    <w:rsid w:val="00D57F13"/>
    <w:rsid w:val="00E05CB1"/>
    <w:rsid w:val="00E270A7"/>
    <w:rsid w:val="00E3332F"/>
    <w:rsid w:val="00E4380C"/>
    <w:rsid w:val="00EC0DF5"/>
    <w:rsid w:val="00F04ED4"/>
    <w:rsid w:val="00FA5166"/>
    <w:rsid w:val="5FB44328"/>
    <w:rsid w:val="79B64C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00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9500D"/>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A9500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A9500D"/>
    <w:rPr>
      <w:sz w:val="18"/>
      <w:szCs w:val="18"/>
    </w:rPr>
  </w:style>
  <w:style w:type="character" w:customStyle="1" w:styleId="Char">
    <w:name w:val="页脚 Char"/>
    <w:basedOn w:val="a0"/>
    <w:link w:val="a3"/>
    <w:uiPriority w:val="99"/>
    <w:qFormat/>
    <w:rsid w:val="00A9500D"/>
    <w:rPr>
      <w:sz w:val="18"/>
      <w:szCs w:val="18"/>
    </w:rPr>
  </w:style>
  <w:style w:type="paragraph" w:styleId="a5">
    <w:name w:val="Balloon Text"/>
    <w:basedOn w:val="a"/>
    <w:link w:val="Char1"/>
    <w:uiPriority w:val="99"/>
    <w:semiHidden/>
    <w:unhideWhenUsed/>
    <w:rsid w:val="00136CCE"/>
    <w:rPr>
      <w:sz w:val="18"/>
      <w:szCs w:val="18"/>
    </w:rPr>
  </w:style>
  <w:style w:type="character" w:customStyle="1" w:styleId="Char1">
    <w:name w:val="批注框文本 Char"/>
    <w:basedOn w:val="a0"/>
    <w:link w:val="a5"/>
    <w:uiPriority w:val="99"/>
    <w:semiHidden/>
    <w:rsid w:val="00136CC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154</Words>
  <Characters>882</Characters>
  <Application>Microsoft Office Word</Application>
  <DocSecurity>0</DocSecurity>
  <Lines>7</Lines>
  <Paragraphs>2</Paragraphs>
  <ScaleCrop>false</ScaleCrop>
  <Company>Microsoft</Company>
  <LinksUpToDate>false</LinksUpToDate>
  <CharactersWithSpaces>1034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赵鑫</dc:creator>
  <cp:lastModifiedBy>郝赢赢</cp:lastModifiedBy>
  <cp:revision>11</cp:revision>
  <dcterms:created xsi:type="dcterms:W3CDTF">2022-05-18T12:23:00Z</dcterms:created>
  <dcterms:modified xsi:type="dcterms:W3CDTF">2022-06-16T02:38:00Z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F257B3CC2EC64B049C35791411B3848B</vt:lpwstr>
  </property>
</Properties>
</file>